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6BCC0D3A" w:rsidR="007F36A0" w:rsidRDefault="007F36A0">
      <w:pPr>
        <w:tabs>
          <w:tab w:val="center" w:pos="4680"/>
        </w:tabs>
        <w:spacing w:line="399" w:lineRule="exact"/>
        <w:jc w:val="both"/>
        <w:rPr>
          <w:rFonts w:ascii="Arial" w:hAnsi="Arial" w:cs="Arial"/>
          <w:sz w:val="24"/>
        </w:rPr>
      </w:pPr>
    </w:p>
    <w:p w14:paraId="0A37501D" w14:textId="77777777" w:rsidR="007F36A0" w:rsidRDefault="007F36A0">
      <w:pPr>
        <w:tabs>
          <w:tab w:val="center" w:pos="4680"/>
        </w:tabs>
        <w:spacing w:line="399" w:lineRule="exact"/>
        <w:jc w:val="both"/>
        <w:rPr>
          <w:rFonts w:ascii="Arial" w:hAnsi="Arial" w:cs="Arial"/>
          <w:sz w:val="24"/>
        </w:rPr>
      </w:pPr>
    </w:p>
    <w:p w14:paraId="5DAB6C7B" w14:textId="77777777" w:rsidR="007F36A0" w:rsidRDefault="007F36A0">
      <w:pPr>
        <w:tabs>
          <w:tab w:val="center" w:pos="4680"/>
        </w:tabs>
        <w:spacing w:line="399" w:lineRule="exact"/>
        <w:jc w:val="both"/>
        <w:rPr>
          <w:rFonts w:ascii="Arial" w:hAnsi="Arial" w:cs="Arial"/>
          <w:sz w:val="24"/>
        </w:rPr>
      </w:pPr>
    </w:p>
    <w:p w14:paraId="02EB378F" w14:textId="77777777" w:rsidR="007F36A0" w:rsidRDefault="007F36A0">
      <w:pPr>
        <w:tabs>
          <w:tab w:val="center" w:pos="4680"/>
        </w:tabs>
        <w:spacing w:line="399" w:lineRule="exact"/>
        <w:jc w:val="both"/>
        <w:rPr>
          <w:rFonts w:ascii="Arial" w:hAnsi="Arial" w:cs="Arial"/>
          <w:sz w:val="24"/>
        </w:rPr>
      </w:pPr>
    </w:p>
    <w:p w14:paraId="6A05A809" w14:textId="2B2E6E9F" w:rsidR="007F36A0" w:rsidRDefault="007F36A0">
      <w:pPr>
        <w:tabs>
          <w:tab w:val="center" w:pos="4680"/>
        </w:tabs>
        <w:spacing w:line="399" w:lineRule="exact"/>
        <w:ind w:left="-90"/>
        <w:jc w:val="both"/>
        <w:rPr>
          <w:rFonts w:ascii="Arial" w:hAnsi="Arial" w:cs="Arial"/>
          <w:sz w:val="24"/>
        </w:rPr>
      </w:pPr>
    </w:p>
    <w:p w14:paraId="5896170E" w14:textId="77777777" w:rsidR="007F36A0" w:rsidRDefault="007F36A0">
      <w:pPr>
        <w:tabs>
          <w:tab w:val="center" w:pos="4680"/>
        </w:tabs>
        <w:spacing w:line="399" w:lineRule="exact"/>
        <w:ind w:left="-9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8"/>
          <w:szCs w:val="28"/>
        </w:rPr>
        <w:t>CURRICULUM VITAE</w:t>
      </w:r>
    </w:p>
    <w:p w14:paraId="504D25D9" w14:textId="77777777" w:rsidR="007F36A0" w:rsidRDefault="007F36A0">
      <w:pPr>
        <w:tabs>
          <w:tab w:val="center" w:pos="4680"/>
        </w:tabs>
        <w:spacing w:line="399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KAREN E. TERRY</w:t>
      </w:r>
    </w:p>
    <w:p w14:paraId="5A39BBE3" w14:textId="77777777" w:rsidR="007F36A0" w:rsidRDefault="007F36A0">
      <w:pPr>
        <w:spacing w:line="237" w:lineRule="exact"/>
        <w:ind w:right="-360"/>
        <w:jc w:val="both"/>
        <w:rPr>
          <w:rFonts w:ascii="Arial" w:hAnsi="Arial" w:cs="Arial"/>
          <w:b/>
          <w:bCs/>
          <w:sz w:val="24"/>
        </w:rPr>
      </w:pPr>
    </w:p>
    <w:p w14:paraId="41C8F396" w14:textId="77777777" w:rsidR="007F36A0" w:rsidRDefault="007F36A0">
      <w:pPr>
        <w:spacing w:line="237" w:lineRule="exact"/>
        <w:ind w:right="-360"/>
        <w:jc w:val="both"/>
        <w:rPr>
          <w:rFonts w:ascii="Arial" w:hAnsi="Arial" w:cs="Arial"/>
          <w:b/>
          <w:bCs/>
          <w:sz w:val="24"/>
        </w:rPr>
      </w:pPr>
    </w:p>
    <w:p w14:paraId="27E50E2F" w14:textId="77777777" w:rsidR="007F36A0" w:rsidRDefault="007F36A0">
      <w:pPr>
        <w:spacing w:line="237" w:lineRule="exact"/>
        <w:ind w:right="-36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PROFESSIONAL</w:t>
      </w:r>
      <w:r>
        <w:rPr>
          <w:rFonts w:ascii="Arial" w:hAnsi="Arial" w:cs="Arial"/>
          <w:b/>
          <w:bCs/>
          <w:sz w:val="24"/>
        </w:rPr>
        <w:tab/>
      </w:r>
    </w:p>
    <w:p w14:paraId="206A6025" w14:textId="2C0E922C" w:rsidR="007F36A0" w:rsidRDefault="007F36A0">
      <w:pPr>
        <w:tabs>
          <w:tab w:val="left" w:pos="2520"/>
        </w:tabs>
        <w:spacing w:line="237" w:lineRule="exact"/>
        <w:ind w:right="-360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bCs/>
          <w:sz w:val="24"/>
        </w:rPr>
        <w:t>EXPERIENCE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u w:val="single"/>
        </w:rPr>
        <w:t>July 1995 - Present</w:t>
      </w:r>
    </w:p>
    <w:p w14:paraId="46535A23" w14:textId="69FC3C9C" w:rsidR="007F36A0" w:rsidRDefault="007F36A0">
      <w:pPr>
        <w:tabs>
          <w:tab w:val="left" w:pos="2520"/>
        </w:tabs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Shareholder at Searcy Denney Scarola Barnhart &amp; Shipley, P.A.,</w:t>
      </w:r>
      <w:r>
        <w:rPr>
          <w:rFonts w:ascii="Arial" w:hAnsi="Arial" w:cs="Arial"/>
          <w:sz w:val="24"/>
        </w:rPr>
        <w:t xml:space="preserve"> West Palm Beach, Florida </w:t>
      </w:r>
    </w:p>
    <w:p w14:paraId="0C00D0D3" w14:textId="751F8B09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Litigate Plaintiff personal injury, medical malpractice, wrongful death</w:t>
      </w:r>
      <w:r w:rsidR="00AD30B0">
        <w:rPr>
          <w:rFonts w:ascii="Arial" w:hAnsi="Arial" w:cs="Arial"/>
          <w:sz w:val="24"/>
        </w:rPr>
        <w:t xml:space="preserve">, and product liability </w:t>
      </w:r>
      <w:r>
        <w:rPr>
          <w:rFonts w:ascii="Arial" w:hAnsi="Arial" w:cs="Arial"/>
          <w:sz w:val="24"/>
        </w:rPr>
        <w:t xml:space="preserve">cases. </w:t>
      </w:r>
    </w:p>
    <w:p w14:paraId="72A3D3EC" w14:textId="77777777" w:rsidR="007F36A0" w:rsidRDefault="007F36A0">
      <w:pPr>
        <w:spacing w:line="237" w:lineRule="exact"/>
        <w:ind w:left="-360" w:right="-360"/>
        <w:jc w:val="both"/>
        <w:rPr>
          <w:rFonts w:ascii="Arial" w:hAnsi="Arial" w:cs="Arial"/>
          <w:sz w:val="24"/>
        </w:rPr>
      </w:pPr>
    </w:p>
    <w:p w14:paraId="59445E7A" w14:textId="002F4AF8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B45597">
        <w:rPr>
          <w:rFonts w:ascii="Arial" w:hAnsi="Arial" w:cs="Arial"/>
          <w:sz w:val="24"/>
        </w:rPr>
        <w:t>r</w:t>
      </w:r>
      <w:r w:rsidR="00122258">
        <w:rPr>
          <w:rFonts w:ascii="Arial" w:hAnsi="Arial" w:cs="Arial"/>
          <w:sz w:val="24"/>
        </w:rPr>
        <w:t>ies</w:t>
      </w:r>
      <w:r>
        <w:rPr>
          <w:rFonts w:ascii="Arial" w:hAnsi="Arial" w:cs="Arial"/>
          <w:sz w:val="24"/>
        </w:rPr>
        <w:t xml:space="preserve"> complex jury trials, perform</w:t>
      </w:r>
      <w:r w:rsidR="00122258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extensive depositions all over the country, and settle</w:t>
      </w:r>
      <w:r w:rsidR="00122258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thousands of cases.</w:t>
      </w:r>
    </w:p>
    <w:p w14:paraId="0D0B940D" w14:textId="15DFD7FB" w:rsidR="007F36A0" w:rsidRDefault="007F36A0">
      <w:pPr>
        <w:spacing w:line="237" w:lineRule="exact"/>
        <w:ind w:left="-360" w:right="-360"/>
        <w:jc w:val="both"/>
        <w:rPr>
          <w:rFonts w:ascii="Arial" w:hAnsi="Arial" w:cs="Arial"/>
          <w:sz w:val="24"/>
        </w:rPr>
      </w:pPr>
    </w:p>
    <w:p w14:paraId="0E27B00A" w14:textId="02DF0FD4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6E504462" w14:textId="2A432BD8" w:rsidR="00B012B2" w:rsidRPr="00B012B2" w:rsidRDefault="007F36A0" w:rsidP="00B012B2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PROFESSIONAL</w:t>
      </w:r>
      <w:r>
        <w:rPr>
          <w:rFonts w:ascii="Arial" w:hAnsi="Arial" w:cs="Arial"/>
          <w:b/>
          <w:bCs/>
          <w:sz w:val="24"/>
        </w:rPr>
        <w:tab/>
      </w:r>
      <w:r w:rsidR="00B012B2" w:rsidRPr="00B012B2">
        <w:rPr>
          <w:rFonts w:ascii="Arial" w:hAnsi="Arial" w:cs="Arial"/>
          <w:sz w:val="24"/>
        </w:rPr>
        <w:t>Board Certified Civil Trial Lawyer, 2016-current</w:t>
      </w:r>
    </w:p>
    <w:p w14:paraId="185C4443" w14:textId="6B017B1E" w:rsidR="00B012B2" w:rsidRPr="00B012B2" w:rsidRDefault="00B012B2" w:rsidP="00B012B2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</w:p>
    <w:p w14:paraId="2B731B9C" w14:textId="32DD2C4E" w:rsidR="00B012B2" w:rsidRPr="00B012B2" w:rsidRDefault="008441B2" w:rsidP="00B012B2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776A614" wp14:editId="7CE4C3C0">
            <wp:simplePos x="0" y="0"/>
            <wp:positionH relativeFrom="margin">
              <wp:posOffset>3564040</wp:posOffset>
            </wp:positionH>
            <wp:positionV relativeFrom="margin">
              <wp:posOffset>4069197</wp:posOffset>
            </wp:positionV>
            <wp:extent cx="2223135" cy="2864485"/>
            <wp:effectExtent l="76200" t="76200" r="139065" b="126365"/>
            <wp:wrapSquare wrapText="bothSides"/>
            <wp:docPr id="1203821067" name="Picture 1" descr="A person in a purpl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21067" name="Picture 1" descr="A person in a purple shi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2864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2B2" w:rsidRPr="00B012B2">
        <w:rPr>
          <w:rFonts w:ascii="Arial" w:hAnsi="Arial" w:cs="Arial"/>
          <w:sz w:val="24"/>
        </w:rPr>
        <w:tab/>
        <w:t>Board Certified Specialist in Healthcare and Medical Malpractice, 2016-current</w:t>
      </w:r>
    </w:p>
    <w:p w14:paraId="12073CDD" w14:textId="4132AD92" w:rsidR="00B012B2" w:rsidRPr="00B012B2" w:rsidRDefault="00B012B2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</w:p>
    <w:p w14:paraId="361F38D9" w14:textId="7A514696" w:rsidR="009B139A" w:rsidRPr="00B012B2" w:rsidRDefault="009B139A" w:rsidP="00B012B2">
      <w:pPr>
        <w:tabs>
          <w:tab w:val="left" w:pos="-1440"/>
          <w:tab w:val="left" w:pos="2520"/>
        </w:tabs>
        <w:spacing w:line="237" w:lineRule="exact"/>
        <w:ind w:left="2520"/>
        <w:jc w:val="both"/>
        <w:rPr>
          <w:rFonts w:ascii="Arial" w:hAnsi="Arial" w:cs="Arial"/>
          <w:sz w:val="24"/>
        </w:rPr>
      </w:pPr>
      <w:r w:rsidRPr="00B012B2">
        <w:rPr>
          <w:rFonts w:ascii="Arial" w:hAnsi="Arial" w:cs="Arial"/>
          <w:sz w:val="24"/>
        </w:rPr>
        <w:t>2022 Lawyer of the Year Award in Medical Malpractice, by Best Lawyers in America</w:t>
      </w:r>
    </w:p>
    <w:p w14:paraId="1629F9E6" w14:textId="6364AA72" w:rsidR="004C20B7" w:rsidRPr="00B012B2" w:rsidRDefault="004C20B7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</w:p>
    <w:p w14:paraId="27EBB29B" w14:textId="541C55BC" w:rsidR="004C20B7" w:rsidRPr="00B012B2" w:rsidRDefault="004C20B7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 w:rsidRPr="00B012B2">
        <w:rPr>
          <w:rFonts w:ascii="Arial" w:hAnsi="Arial" w:cs="Arial"/>
          <w:sz w:val="24"/>
        </w:rPr>
        <w:tab/>
        <w:t>Recognized in 5 categories as Best Lawyer in Personal Injury, Medical Malpractice, Product Liability, Mass Torts, and Professional Malpractice</w:t>
      </w:r>
    </w:p>
    <w:p w14:paraId="0609BD59" w14:textId="77777777" w:rsidR="009B139A" w:rsidRDefault="009B139A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4DBA02DD" w14:textId="15246F36" w:rsidR="00E80A09" w:rsidRPr="00E80A09" w:rsidRDefault="00E80A09" w:rsidP="008441B2">
      <w:pPr>
        <w:tabs>
          <w:tab w:val="left" w:pos="-1440"/>
          <w:tab w:val="left" w:pos="2520"/>
        </w:tabs>
        <w:spacing w:line="237" w:lineRule="exact"/>
        <w:ind w:left="2520"/>
        <w:jc w:val="both"/>
        <w:rPr>
          <w:rFonts w:ascii="Arial" w:hAnsi="Arial" w:cs="Arial"/>
          <w:sz w:val="24"/>
        </w:rPr>
      </w:pPr>
      <w:r w:rsidRPr="00E80A09">
        <w:rPr>
          <w:rFonts w:ascii="Arial" w:hAnsi="Arial" w:cs="Arial"/>
          <w:sz w:val="24"/>
        </w:rPr>
        <w:t xml:space="preserve">ABOTA Trial Lawyer of the </w:t>
      </w:r>
      <w:r w:rsidR="008441B2">
        <w:rPr>
          <w:rFonts w:ascii="Arial" w:hAnsi="Arial" w:cs="Arial"/>
          <w:sz w:val="24"/>
        </w:rPr>
        <w:t xml:space="preserve">            </w:t>
      </w:r>
      <w:r w:rsidRPr="00E80A09">
        <w:rPr>
          <w:rFonts w:ascii="Arial" w:hAnsi="Arial" w:cs="Arial"/>
          <w:sz w:val="24"/>
        </w:rPr>
        <w:t>Year, 2022</w:t>
      </w:r>
    </w:p>
    <w:p w14:paraId="29983F14" w14:textId="77777777" w:rsidR="00E80A09" w:rsidRDefault="00E80A09" w:rsidP="006A38A2">
      <w:pPr>
        <w:tabs>
          <w:tab w:val="left" w:pos="-1440"/>
          <w:tab w:val="left" w:pos="2520"/>
        </w:tabs>
        <w:spacing w:line="237" w:lineRule="exact"/>
        <w:jc w:val="both"/>
        <w:rPr>
          <w:rFonts w:ascii="Arial" w:hAnsi="Arial" w:cs="Arial"/>
          <w:b/>
          <w:bCs/>
          <w:sz w:val="24"/>
        </w:rPr>
      </w:pPr>
    </w:p>
    <w:p w14:paraId="2942F1AB" w14:textId="461709EE" w:rsidR="00B1714C" w:rsidRDefault="006D1AC6" w:rsidP="008441B2">
      <w:pPr>
        <w:tabs>
          <w:tab w:val="left" w:pos="-1440"/>
          <w:tab w:val="left" w:pos="2520"/>
        </w:tabs>
        <w:spacing w:line="237" w:lineRule="exact"/>
        <w:ind w:left="2520"/>
        <w:jc w:val="both"/>
        <w:rPr>
          <w:rFonts w:ascii="Arial" w:hAnsi="Arial" w:cs="Arial"/>
          <w:b/>
          <w:bCs/>
          <w:sz w:val="24"/>
        </w:rPr>
      </w:pPr>
      <w:r w:rsidRPr="006D1AC6">
        <w:rPr>
          <w:rFonts w:ascii="Arial" w:hAnsi="Arial" w:cs="Arial"/>
          <w:bCs/>
          <w:sz w:val="24"/>
        </w:rPr>
        <w:t>American College of Trial Lawyers, 20</w:t>
      </w:r>
      <w:r w:rsidR="002F5CB8">
        <w:rPr>
          <w:rFonts w:ascii="Arial" w:hAnsi="Arial" w:cs="Arial"/>
          <w:bCs/>
          <w:sz w:val="24"/>
        </w:rPr>
        <w:t>20</w:t>
      </w:r>
    </w:p>
    <w:p w14:paraId="44EAFD9C" w14:textId="77777777" w:rsidR="00024B1C" w:rsidRDefault="00024B1C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26EDD00B" w14:textId="77777777" w:rsidR="00A16F1F" w:rsidRPr="00A16F1F" w:rsidRDefault="00B1714C" w:rsidP="00A16F1F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A16F1F" w:rsidRPr="00A16F1F">
        <w:rPr>
          <w:rFonts w:ascii="Arial" w:hAnsi="Arial" w:cs="Arial"/>
          <w:sz w:val="24"/>
        </w:rPr>
        <w:t>National Trial Lawyers, selected as top 100 trial lawyers in US</w:t>
      </w:r>
    </w:p>
    <w:p w14:paraId="0C530460" w14:textId="77777777" w:rsidR="00A16F1F" w:rsidRPr="00A16F1F" w:rsidRDefault="00A16F1F" w:rsidP="00A16F1F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 w:rsidRPr="00A16F1F">
        <w:rPr>
          <w:rFonts w:ascii="Arial" w:hAnsi="Arial" w:cs="Arial"/>
          <w:sz w:val="24"/>
        </w:rPr>
        <w:tab/>
      </w:r>
      <w:r w:rsidRPr="00A16F1F">
        <w:rPr>
          <w:rFonts w:ascii="Arial" w:hAnsi="Arial" w:cs="Arial"/>
          <w:sz w:val="24"/>
        </w:rPr>
        <w:tab/>
      </w:r>
      <w:r w:rsidRPr="00A16F1F">
        <w:rPr>
          <w:rFonts w:ascii="Arial" w:hAnsi="Arial" w:cs="Arial"/>
          <w:sz w:val="24"/>
        </w:rPr>
        <w:tab/>
        <w:t xml:space="preserve">     </w:t>
      </w:r>
    </w:p>
    <w:p w14:paraId="7D561C5F" w14:textId="67DB8A33" w:rsidR="00A16F1F" w:rsidRPr="00A16F1F" w:rsidRDefault="00A16F1F" w:rsidP="00A16F1F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 w:rsidRPr="00A16F1F">
        <w:rPr>
          <w:rFonts w:ascii="Arial" w:hAnsi="Arial" w:cs="Arial"/>
          <w:sz w:val="24"/>
        </w:rPr>
        <w:tab/>
        <w:t>Voted as Top 50 Women Attorneys in Florida</w:t>
      </w:r>
    </w:p>
    <w:p w14:paraId="5C8DD9A0" w14:textId="77777777" w:rsidR="00A16F1F" w:rsidRDefault="00A16F1F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564C261C" w14:textId="6C51B0A0" w:rsidR="009F0742" w:rsidRDefault="00A16F1F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ab/>
      </w:r>
      <w:r w:rsidR="009F0742" w:rsidRPr="009F0742">
        <w:rPr>
          <w:rFonts w:ascii="Arial" w:hAnsi="Arial" w:cs="Arial"/>
          <w:bCs/>
          <w:sz w:val="24"/>
        </w:rPr>
        <w:t xml:space="preserve">2019 Legal Elite Hall of Fame  </w:t>
      </w:r>
    </w:p>
    <w:p w14:paraId="4B94D5A5" w14:textId="77777777" w:rsidR="003A27C8" w:rsidRDefault="003A27C8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</w:p>
    <w:p w14:paraId="5E3B2352" w14:textId="77777777" w:rsidR="003A27C8" w:rsidRPr="009F0742" w:rsidRDefault="003A27C8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2019 Super Lawyers</w:t>
      </w:r>
    </w:p>
    <w:p w14:paraId="3DEEC669" w14:textId="77777777" w:rsidR="009F0742" w:rsidRDefault="009F0742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334F6902" w14:textId="77777777" w:rsidR="003A27C8" w:rsidRDefault="009F0742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3A27C8" w:rsidRPr="003A27C8">
        <w:rPr>
          <w:rFonts w:ascii="Arial" w:hAnsi="Arial" w:cs="Arial"/>
          <w:bCs/>
          <w:sz w:val="24"/>
        </w:rPr>
        <w:t>Top Lawyers 2019 by Palm Beach Illustrated</w:t>
      </w:r>
    </w:p>
    <w:p w14:paraId="3656B9AB" w14:textId="77777777" w:rsidR="003A27C8" w:rsidRDefault="003A27C8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2CBDFEDC" w14:textId="5D55D7A5" w:rsidR="007F36A0" w:rsidRDefault="003A27C8" w:rsidP="003A27C8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7F36A0">
        <w:rPr>
          <w:rFonts w:ascii="Arial" w:hAnsi="Arial" w:cs="Arial"/>
          <w:bCs/>
          <w:sz w:val="24"/>
        </w:rPr>
        <w:t>Internati</w:t>
      </w:r>
      <w:r w:rsidR="005B7B73">
        <w:rPr>
          <w:rFonts w:ascii="Arial" w:hAnsi="Arial" w:cs="Arial"/>
          <w:bCs/>
          <w:sz w:val="24"/>
        </w:rPr>
        <w:t>onal Society of Barristers, 2018</w:t>
      </w:r>
      <w:r w:rsidR="000A0BBA">
        <w:rPr>
          <w:rFonts w:ascii="Arial" w:hAnsi="Arial" w:cs="Arial"/>
          <w:bCs/>
          <w:sz w:val="24"/>
        </w:rPr>
        <w:t>, elected to Foundation Board 2022</w:t>
      </w:r>
    </w:p>
    <w:p w14:paraId="45FB0818" w14:textId="77777777" w:rsidR="00024B1C" w:rsidRDefault="00024B1C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40FE8331" w14:textId="0832721E" w:rsidR="00A67238" w:rsidRDefault="007F36A0" w:rsidP="00A67238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A67238" w:rsidRPr="00A67238">
        <w:rPr>
          <w:rFonts w:ascii="Arial" w:hAnsi="Arial" w:cs="Arial"/>
          <w:bCs/>
          <w:sz w:val="24"/>
        </w:rPr>
        <w:t>Supreme Court of Florida Certified Circuit Mediator</w:t>
      </w:r>
      <w:r w:rsidR="004B2A67">
        <w:rPr>
          <w:rFonts w:ascii="Arial" w:hAnsi="Arial" w:cs="Arial"/>
          <w:bCs/>
          <w:sz w:val="24"/>
        </w:rPr>
        <w:t xml:space="preserve">, 2018 Qualified </w:t>
      </w:r>
      <w:r w:rsidR="003B7DDA">
        <w:rPr>
          <w:rFonts w:ascii="Arial" w:hAnsi="Arial" w:cs="Arial"/>
          <w:bCs/>
          <w:sz w:val="24"/>
        </w:rPr>
        <w:t>Arbitrator</w:t>
      </w:r>
      <w:r w:rsidR="00A67238" w:rsidRPr="00A67238">
        <w:rPr>
          <w:rFonts w:ascii="Arial" w:hAnsi="Arial" w:cs="Arial"/>
          <w:bCs/>
          <w:sz w:val="24"/>
        </w:rPr>
        <w:t xml:space="preserve">, </w:t>
      </w:r>
      <w:r w:rsidR="004B2A67">
        <w:rPr>
          <w:rFonts w:ascii="Arial" w:hAnsi="Arial" w:cs="Arial"/>
          <w:bCs/>
          <w:sz w:val="24"/>
        </w:rPr>
        <w:t>2023</w:t>
      </w:r>
    </w:p>
    <w:p w14:paraId="5472DC61" w14:textId="12E83EBA" w:rsidR="009E308D" w:rsidRPr="00A67238" w:rsidRDefault="009E308D" w:rsidP="003B7DDA">
      <w:pPr>
        <w:tabs>
          <w:tab w:val="left" w:pos="-1440"/>
          <w:tab w:val="left" w:pos="2520"/>
        </w:tabs>
        <w:spacing w:line="237" w:lineRule="exact"/>
        <w:jc w:val="both"/>
        <w:rPr>
          <w:rFonts w:ascii="Arial" w:hAnsi="Arial" w:cs="Arial"/>
          <w:bCs/>
          <w:sz w:val="24"/>
        </w:rPr>
      </w:pPr>
    </w:p>
    <w:p w14:paraId="049F31CB" w14:textId="77777777" w:rsidR="00A67238" w:rsidRPr="00A67238" w:rsidRDefault="00A67238" w:rsidP="00A67238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4F1C8C89" w14:textId="77777777" w:rsidR="00A67238" w:rsidRDefault="00A67238" w:rsidP="00A67238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 w:rsidRPr="00A67238">
        <w:rPr>
          <w:rFonts w:ascii="Arial" w:hAnsi="Arial" w:cs="Arial"/>
          <w:bCs/>
          <w:sz w:val="24"/>
        </w:rPr>
        <w:tab/>
        <w:t xml:space="preserve">American Board of Trial Advocates (ABOTA), 2009 – Present; 2018 Palm Beach Board Member; </w:t>
      </w:r>
      <w:r w:rsidR="009455A2">
        <w:rPr>
          <w:rFonts w:ascii="Arial" w:hAnsi="Arial" w:cs="Arial"/>
          <w:bCs/>
          <w:sz w:val="24"/>
        </w:rPr>
        <w:t xml:space="preserve">2019 Vice President; </w:t>
      </w:r>
      <w:r w:rsidR="005A2F97">
        <w:rPr>
          <w:rFonts w:ascii="Arial" w:hAnsi="Arial" w:cs="Arial"/>
          <w:bCs/>
          <w:sz w:val="24"/>
        </w:rPr>
        <w:t>20</w:t>
      </w:r>
      <w:r w:rsidR="00B40750">
        <w:rPr>
          <w:rFonts w:ascii="Arial" w:hAnsi="Arial" w:cs="Arial"/>
          <w:bCs/>
          <w:sz w:val="24"/>
        </w:rPr>
        <w:t>20</w:t>
      </w:r>
      <w:r w:rsidR="005A2F97">
        <w:rPr>
          <w:rFonts w:ascii="Arial" w:hAnsi="Arial" w:cs="Arial"/>
          <w:bCs/>
          <w:sz w:val="24"/>
        </w:rPr>
        <w:t xml:space="preserve"> President Elect</w:t>
      </w:r>
    </w:p>
    <w:p w14:paraId="53128261" w14:textId="77777777" w:rsidR="00A67238" w:rsidRDefault="00A67238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7547C442" w14:textId="498BB913" w:rsidR="007F36A0" w:rsidRDefault="009B139A" w:rsidP="37BB2AFB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F36A0" w:rsidRPr="37BB2AFB">
        <w:rPr>
          <w:rFonts w:ascii="Arial" w:hAnsi="Arial" w:cs="Arial"/>
          <w:sz w:val="24"/>
        </w:rPr>
        <w:t>Lawyer of the Year Award, 2017, in Mass Tort Litigation/Class Actions-Plaintiffs, by Best Lawyers in America</w:t>
      </w:r>
    </w:p>
    <w:p w14:paraId="62486C05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2DCEBC4E" w14:textId="3CECFD86" w:rsidR="007F36A0" w:rsidRPr="00ED55C7" w:rsidRDefault="007F36A0" w:rsidP="00ED55C7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Selected as Top Lawyer by The American Lawyer, 2017</w:t>
      </w:r>
    </w:p>
    <w:p w14:paraId="4DDBEF00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19E0F0DB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Chosen as 1 of 10 Best Female Personal Injury Attorneys by American Institute of Personal Injury Attorneys, 2016</w:t>
      </w:r>
    </w:p>
    <w:p w14:paraId="3461D779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61686573" w14:textId="77777777" w:rsidR="007F36A0" w:rsidRDefault="007F36A0" w:rsidP="00D34A63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2016 West Palm Beach Product Liability Litigation Lawyer of the Year</w:t>
      </w:r>
    </w:p>
    <w:p w14:paraId="3CF2D8B6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3084D38F" w14:textId="77777777" w:rsidR="006916C7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6916C7" w:rsidRPr="006916C7">
        <w:rPr>
          <w:rFonts w:ascii="Arial" w:hAnsi="Arial" w:cs="Arial"/>
          <w:bCs/>
          <w:sz w:val="24"/>
        </w:rPr>
        <w:t>Named Best Lawyers 2016 Lawyer of the Year in Product Liability Litigation</w:t>
      </w:r>
    </w:p>
    <w:p w14:paraId="0FB78278" w14:textId="77777777" w:rsidR="006916C7" w:rsidRDefault="006916C7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7280DC73" w14:textId="77777777" w:rsidR="006916C7" w:rsidRDefault="006916C7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Pr="006916C7">
        <w:rPr>
          <w:rFonts w:ascii="Arial" w:hAnsi="Arial" w:cs="Arial"/>
          <w:bCs/>
          <w:sz w:val="24"/>
        </w:rPr>
        <w:t>Named as 2015 Lawyer of the Year in Mass Torts/Class Actions</w:t>
      </w:r>
    </w:p>
    <w:p w14:paraId="1FC39945" w14:textId="77777777" w:rsidR="006916C7" w:rsidRDefault="006916C7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6B986726" w14:textId="77777777" w:rsidR="007F36A0" w:rsidRDefault="006916C7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7F36A0">
        <w:rPr>
          <w:rFonts w:ascii="Arial" w:hAnsi="Arial" w:cs="Arial"/>
          <w:bCs/>
          <w:sz w:val="24"/>
        </w:rPr>
        <w:t>Top Plaintiff’s Verdict in 2015 per C</w:t>
      </w:r>
      <w:r w:rsidR="00A74EEF">
        <w:rPr>
          <w:rFonts w:ascii="Arial" w:hAnsi="Arial" w:cs="Arial"/>
          <w:bCs/>
          <w:sz w:val="24"/>
        </w:rPr>
        <w:t>ourtroom View Network</w:t>
      </w:r>
    </w:p>
    <w:p w14:paraId="0562CB0E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55B1BFDB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Cs/>
          <w:sz w:val="24"/>
        </w:rPr>
        <w:t xml:space="preserve">Florida Verdicts Hall of Fame, </w:t>
      </w:r>
      <w:r>
        <w:rPr>
          <w:rFonts w:ascii="Arial" w:hAnsi="Arial" w:cs="Arial"/>
          <w:bCs/>
          <w:sz w:val="24"/>
          <w:u w:val="single"/>
        </w:rPr>
        <w:t>Curtis v Villas,</w:t>
      </w:r>
      <w:r>
        <w:rPr>
          <w:rFonts w:ascii="Arial" w:hAnsi="Arial" w:cs="Arial"/>
          <w:bCs/>
          <w:sz w:val="24"/>
        </w:rPr>
        <w:t xml:space="preserve"> Premises Liability 2014</w:t>
      </w:r>
    </w:p>
    <w:p w14:paraId="34CE0A41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583F3D6C" w14:textId="297896CF" w:rsidR="007F36A0" w:rsidRDefault="007F36A0" w:rsidP="00A16F1F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6916C7" w:rsidRPr="006916C7">
        <w:rPr>
          <w:rFonts w:ascii="Arial" w:hAnsi="Arial" w:cs="Arial"/>
          <w:bCs/>
          <w:sz w:val="24"/>
        </w:rPr>
        <w:t>Chosen as one of TOP Attorneys to Watch in 2014</w:t>
      </w:r>
    </w:p>
    <w:p w14:paraId="6D98A12B" w14:textId="77777777" w:rsidR="007F36A0" w:rsidRDefault="007F36A0">
      <w:pPr>
        <w:tabs>
          <w:tab w:val="left" w:pos="-144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7E1E2A50" w14:textId="77777777" w:rsidR="007F36A0" w:rsidRPr="00034A66" w:rsidRDefault="007F36A0" w:rsidP="00034A66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Selected by </w:t>
      </w:r>
      <w:r>
        <w:rPr>
          <w:rFonts w:ascii="Arial" w:hAnsi="Arial" w:cs="Arial"/>
          <w:sz w:val="24"/>
        </w:rPr>
        <w:t xml:space="preserve">American Lawyer Media and Martindale-Hubbell as one of the </w:t>
      </w:r>
      <w:r>
        <w:rPr>
          <w:rFonts w:ascii="Arial" w:hAnsi="Arial" w:cs="Arial"/>
          <w:bCs/>
          <w:sz w:val="24"/>
        </w:rPr>
        <w:t xml:space="preserve">“2013 Top Rated Lawyers” </w:t>
      </w:r>
      <w:r>
        <w:rPr>
          <w:rFonts w:ascii="Arial" w:hAnsi="Arial" w:cs="Arial"/>
          <w:sz w:val="24"/>
        </w:rPr>
        <w:t>in</w:t>
      </w:r>
      <w:r>
        <w:rPr>
          <w:rFonts w:ascii="Arial" w:hAnsi="Arial" w:cs="Arial"/>
          <w:bCs/>
          <w:sz w:val="24"/>
        </w:rPr>
        <w:t xml:space="preserve"> Health Care.</w:t>
      </w:r>
    </w:p>
    <w:p w14:paraId="593AC122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/>
        <w:t>Honored as Member-Premiere International Who’s Who Registry of Outstanding Professionals, 2010-Present</w:t>
      </w:r>
    </w:p>
    <w:p w14:paraId="2946DB82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6C31FB75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Selected by Law Dragon as Top 500 Lawyers in the US, 2010</w:t>
      </w:r>
    </w:p>
    <w:p w14:paraId="5997CC1D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4997DFF4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Chosen as South Florida Top Lawyers, 2010 – Present</w:t>
      </w:r>
    </w:p>
    <w:p w14:paraId="110FFD37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7E198846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ab/>
        <w:t>Selected as a member of Florida Legal Elite, 2009 - Present</w:t>
      </w:r>
    </w:p>
    <w:p w14:paraId="6B699379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513A853E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Selected as Florida Super Lawyer, 2009 - Present</w:t>
      </w:r>
    </w:p>
    <w:p w14:paraId="3FE9F23F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115B01B5" w14:textId="77777777" w:rsidR="0080754E" w:rsidRDefault="007F36A0" w:rsidP="0080754E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23F4DD9A" w14:textId="6B5D346C" w:rsidR="007F36A0" w:rsidRDefault="0080754E" w:rsidP="0080754E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7F36A0">
        <w:rPr>
          <w:rFonts w:ascii="Arial" w:hAnsi="Arial" w:cs="Arial"/>
          <w:bCs/>
          <w:sz w:val="24"/>
        </w:rPr>
        <w:t>Honored as Top Lawyer in South Florida Legal Guide,</w:t>
      </w:r>
      <w:r>
        <w:rPr>
          <w:rFonts w:ascii="Arial" w:hAnsi="Arial" w:cs="Arial"/>
          <w:bCs/>
          <w:sz w:val="24"/>
        </w:rPr>
        <w:t xml:space="preserve"> </w:t>
      </w:r>
      <w:r w:rsidR="007F36A0">
        <w:rPr>
          <w:rFonts w:ascii="Arial" w:hAnsi="Arial" w:cs="Arial"/>
          <w:bCs/>
          <w:sz w:val="24"/>
        </w:rPr>
        <w:t>2009 - Present</w:t>
      </w:r>
    </w:p>
    <w:p w14:paraId="1F72F646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</w:p>
    <w:p w14:paraId="56C72EDC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AV </w:t>
      </w:r>
      <w:r w:rsidR="00C443E4">
        <w:rPr>
          <w:rFonts w:ascii="Arial" w:hAnsi="Arial" w:cs="Arial"/>
          <w:bCs/>
          <w:sz w:val="24"/>
        </w:rPr>
        <w:t xml:space="preserve">Preeminent </w:t>
      </w:r>
      <w:r>
        <w:rPr>
          <w:rFonts w:ascii="Arial" w:hAnsi="Arial" w:cs="Arial"/>
          <w:bCs/>
          <w:sz w:val="24"/>
        </w:rPr>
        <w:t>rated by Martindale Hubbell, 2009 - Present</w:t>
      </w:r>
    </w:p>
    <w:p w14:paraId="08CE6F91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7CE4562B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Selected Most Effective Lawyer in 2007 by Daily Business Review in products liability.</w:t>
      </w:r>
    </w:p>
    <w:p w14:paraId="61CDCEAD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51EED279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M</w:t>
      </w:r>
      <w:r>
        <w:rPr>
          <w:rFonts w:ascii="Arial" w:hAnsi="Arial" w:cs="Arial"/>
          <w:sz w:val="24"/>
        </w:rPr>
        <w:t>ember of Million Dollar Advocates Forum for Top Trial Lawyers in America, 1996 – Present.</w:t>
      </w:r>
    </w:p>
    <w:p w14:paraId="6BB9E253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14:paraId="2D0DA175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Selected as one of the top five litigators under the age of 40 by Florida Trend Magazine and South Florida Legal Guide.</w:t>
      </w:r>
    </w:p>
    <w:p w14:paraId="23DE523C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</w:p>
    <w:p w14:paraId="40520AD5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>Member of American Association of Justice, 1996 - present</w:t>
      </w:r>
    </w:p>
    <w:p w14:paraId="52E56223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880" w:hanging="360"/>
        <w:jc w:val="both"/>
        <w:rPr>
          <w:rFonts w:ascii="Arial" w:hAnsi="Arial" w:cs="Arial"/>
          <w:sz w:val="24"/>
        </w:rPr>
      </w:pPr>
    </w:p>
    <w:p w14:paraId="4935CC64" w14:textId="77777777" w:rsidR="007F36A0" w:rsidRDefault="007F36A0">
      <w:pPr>
        <w:tabs>
          <w:tab w:val="left" w:pos="2520"/>
        </w:tabs>
        <w:spacing w:line="237" w:lineRule="exact"/>
        <w:ind w:left="180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Member of Florida Bar Association, 1995 – Present.</w:t>
      </w:r>
    </w:p>
    <w:p w14:paraId="07547A01" w14:textId="77777777" w:rsidR="007F36A0" w:rsidRDefault="007F36A0">
      <w:pPr>
        <w:tabs>
          <w:tab w:val="left" w:pos="2520"/>
        </w:tabs>
        <w:spacing w:line="237" w:lineRule="exact"/>
        <w:ind w:left="1800" w:firstLine="720"/>
        <w:jc w:val="both"/>
        <w:rPr>
          <w:rFonts w:ascii="Arial" w:hAnsi="Arial" w:cs="Arial"/>
          <w:sz w:val="24"/>
        </w:rPr>
      </w:pPr>
    </w:p>
    <w:p w14:paraId="6F8B0247" w14:textId="77777777" w:rsidR="007F36A0" w:rsidRDefault="007F36A0">
      <w:pPr>
        <w:tabs>
          <w:tab w:val="left" w:pos="2520"/>
        </w:tabs>
        <w:spacing w:line="237" w:lineRule="exact"/>
        <w:ind w:left="180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Member of Florida Justice Association, 1995 - Present</w:t>
      </w:r>
    </w:p>
    <w:p w14:paraId="5043CB0F" w14:textId="77777777" w:rsidR="007F36A0" w:rsidRDefault="007F36A0">
      <w:pPr>
        <w:tabs>
          <w:tab w:val="left" w:pos="2520"/>
        </w:tabs>
        <w:spacing w:line="237" w:lineRule="exact"/>
        <w:ind w:left="2880" w:hanging="360"/>
        <w:jc w:val="both"/>
        <w:rPr>
          <w:rFonts w:ascii="Arial" w:hAnsi="Arial" w:cs="Arial"/>
          <w:sz w:val="24"/>
        </w:rPr>
      </w:pPr>
    </w:p>
    <w:p w14:paraId="770536E8" w14:textId="77777777" w:rsidR="007F36A0" w:rsidRDefault="007F36A0">
      <w:pPr>
        <w:tabs>
          <w:tab w:val="left" w:pos="2520"/>
        </w:tabs>
        <w:spacing w:line="237" w:lineRule="exact"/>
        <w:ind w:left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Member of Palm Beach County Bar Association, 1995 –Present.</w:t>
      </w:r>
    </w:p>
    <w:p w14:paraId="07459315" w14:textId="77777777" w:rsidR="007F36A0" w:rsidRDefault="007F36A0">
      <w:pPr>
        <w:tabs>
          <w:tab w:val="left" w:pos="2520"/>
        </w:tabs>
        <w:spacing w:line="237" w:lineRule="exact"/>
        <w:ind w:left="2520" w:right="-360"/>
        <w:jc w:val="both"/>
        <w:rPr>
          <w:rFonts w:ascii="Arial" w:hAnsi="Arial" w:cs="Arial"/>
          <w:sz w:val="24"/>
        </w:rPr>
      </w:pPr>
    </w:p>
    <w:p w14:paraId="3917A00A" w14:textId="77777777" w:rsidR="007F36A0" w:rsidRDefault="007F36A0">
      <w:pPr>
        <w:tabs>
          <w:tab w:val="left" w:pos="2520"/>
        </w:tabs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Member of Palm Beach County Justice Association, 1995 – Present.</w:t>
      </w:r>
    </w:p>
    <w:p w14:paraId="6537F28F" w14:textId="77777777" w:rsidR="007F36A0" w:rsidRDefault="007F36A0">
      <w:pPr>
        <w:tabs>
          <w:tab w:val="left" w:pos="2520"/>
        </w:tabs>
        <w:spacing w:line="237" w:lineRule="exact"/>
        <w:ind w:left="-360" w:right="-360"/>
        <w:jc w:val="both"/>
        <w:rPr>
          <w:rFonts w:ascii="Arial" w:hAnsi="Arial" w:cs="Arial"/>
          <w:sz w:val="24"/>
        </w:rPr>
      </w:pPr>
    </w:p>
    <w:p w14:paraId="339F6D63" w14:textId="77777777" w:rsidR="007F36A0" w:rsidRDefault="007F36A0">
      <w:pPr>
        <w:tabs>
          <w:tab w:val="left" w:pos="2520"/>
        </w:tabs>
        <w:spacing w:line="237" w:lineRule="exact"/>
        <w:ind w:left="2880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Member of American Bar Association, 1994 – Present.</w:t>
      </w:r>
    </w:p>
    <w:p w14:paraId="6DFB9E20" w14:textId="77777777" w:rsidR="007F36A0" w:rsidRDefault="007F36A0">
      <w:pPr>
        <w:tabs>
          <w:tab w:val="left" w:pos="2520"/>
        </w:tabs>
        <w:spacing w:line="237" w:lineRule="exact"/>
        <w:ind w:left="2880" w:hanging="360"/>
        <w:jc w:val="both"/>
        <w:rPr>
          <w:rFonts w:ascii="Arial" w:hAnsi="Arial" w:cs="Arial"/>
          <w:sz w:val="24"/>
        </w:rPr>
      </w:pPr>
    </w:p>
    <w:p w14:paraId="49667C68" w14:textId="77777777" w:rsidR="007F36A0" w:rsidRDefault="007F36A0">
      <w:pPr>
        <w:tabs>
          <w:tab w:val="left" w:pos="2520"/>
        </w:tabs>
        <w:spacing w:line="237" w:lineRule="exact"/>
        <w:ind w:left="2880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Mensa, 1994 – Present.</w:t>
      </w:r>
    </w:p>
    <w:p w14:paraId="70DF9E56" w14:textId="77777777" w:rsidR="007F36A0" w:rsidRDefault="007F36A0">
      <w:pPr>
        <w:tabs>
          <w:tab w:val="left" w:pos="2520"/>
        </w:tabs>
        <w:spacing w:line="237" w:lineRule="exact"/>
        <w:ind w:left="2880" w:hanging="360"/>
        <w:jc w:val="both"/>
        <w:rPr>
          <w:rFonts w:ascii="Arial" w:hAnsi="Arial" w:cs="Arial"/>
          <w:sz w:val="24"/>
        </w:rPr>
      </w:pPr>
    </w:p>
    <w:p w14:paraId="44E871BC" w14:textId="77777777" w:rsidR="007F36A0" w:rsidRDefault="007F36A0">
      <w:pPr>
        <w:tabs>
          <w:tab w:val="left" w:pos="-180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7" w:lineRule="exact"/>
        <w:ind w:left="2520" w:right="-360" w:hanging="2520"/>
        <w:jc w:val="both"/>
        <w:rPr>
          <w:rFonts w:ascii="Arial" w:hAnsi="Arial" w:cs="Arial"/>
          <w:b/>
          <w:bCs/>
          <w:sz w:val="24"/>
        </w:rPr>
      </w:pPr>
    </w:p>
    <w:p w14:paraId="144A5D23" w14:textId="77777777" w:rsidR="007F36A0" w:rsidRDefault="007F36A0">
      <w:pPr>
        <w:tabs>
          <w:tab w:val="left" w:pos="-180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7" w:lineRule="exact"/>
        <w:ind w:left="2520" w:right="-360" w:hanging="2520"/>
        <w:jc w:val="both"/>
        <w:rPr>
          <w:rFonts w:ascii="Arial" w:hAnsi="Arial" w:cs="Arial"/>
          <w:b/>
          <w:bCs/>
          <w:sz w:val="24"/>
        </w:rPr>
      </w:pPr>
    </w:p>
    <w:p w14:paraId="4052BFC1" w14:textId="77777777" w:rsidR="007F36A0" w:rsidRDefault="007F36A0">
      <w:pPr>
        <w:tabs>
          <w:tab w:val="left" w:pos="-180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7" w:lineRule="exact"/>
        <w:ind w:left="2520" w:right="-360" w:hanging="25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LEGAL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u w:val="single"/>
        </w:rPr>
        <w:t>December 1994</w:t>
      </w:r>
    </w:p>
    <w:p w14:paraId="5320023D" w14:textId="77777777" w:rsidR="007F36A0" w:rsidRDefault="007F36A0">
      <w:pPr>
        <w:tabs>
          <w:tab w:val="left" w:pos="-180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7" w:lineRule="exact"/>
        <w:ind w:left="2520" w:right="-36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EDUCATION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University of Florida College of Law</w:t>
      </w:r>
      <w:r>
        <w:rPr>
          <w:rFonts w:ascii="Arial" w:hAnsi="Arial" w:cs="Arial"/>
          <w:sz w:val="24"/>
        </w:rPr>
        <w:t>, Gainesville, FL</w:t>
      </w:r>
    </w:p>
    <w:p w14:paraId="5EEF21BA" w14:textId="77777777" w:rsidR="007F36A0" w:rsidRDefault="007F36A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7" w:lineRule="exact"/>
        <w:ind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D</w:t>
      </w:r>
      <w:r>
        <w:rPr>
          <w:rFonts w:ascii="Arial" w:hAnsi="Arial" w:cs="Arial"/>
          <w:sz w:val="24"/>
        </w:rPr>
        <w:t>ean's List - Honors Student</w:t>
      </w:r>
    </w:p>
    <w:p w14:paraId="2895AA36" w14:textId="77777777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 Honor Court, Attorney General</w:t>
      </w:r>
    </w:p>
    <w:p w14:paraId="738610EB" w14:textId="77777777" w:rsidR="007F36A0" w:rsidRDefault="007F36A0">
      <w:pPr>
        <w:spacing w:line="237" w:lineRule="exact"/>
        <w:ind w:left="-360" w:right="-360"/>
        <w:jc w:val="both"/>
        <w:rPr>
          <w:rFonts w:ascii="Arial" w:hAnsi="Arial" w:cs="Arial"/>
          <w:sz w:val="24"/>
        </w:rPr>
      </w:pPr>
    </w:p>
    <w:p w14:paraId="581B2001" w14:textId="77777777" w:rsidR="007F36A0" w:rsidRDefault="007F36A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7" w:lineRule="exact"/>
        <w:ind w:left="2520" w:right="-360" w:hanging="25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POST LEGAL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u w:val="single"/>
        </w:rPr>
        <w:t>June 1995</w:t>
      </w:r>
    </w:p>
    <w:p w14:paraId="7F9882ED" w14:textId="4B59D655" w:rsidR="007F36A0" w:rsidRDefault="007F36A0" w:rsidP="37BB2AF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7" w:lineRule="exact"/>
        <w:ind w:left="2520" w:right="-360" w:hanging="2520"/>
        <w:jc w:val="both"/>
        <w:rPr>
          <w:rFonts w:ascii="Arial" w:hAnsi="Arial" w:cs="Arial"/>
          <w:sz w:val="24"/>
        </w:rPr>
      </w:pPr>
      <w:r w:rsidRPr="37BB2AFB">
        <w:rPr>
          <w:rFonts w:ascii="Arial" w:hAnsi="Arial" w:cs="Arial"/>
          <w:b/>
          <w:bCs/>
          <w:sz w:val="24"/>
        </w:rPr>
        <w:t>STUDIES</w:t>
      </w:r>
      <w:r>
        <w:tab/>
      </w:r>
      <w:r>
        <w:tab/>
      </w:r>
      <w:r>
        <w:tab/>
      </w:r>
      <w:r w:rsidR="22BD2971" w:rsidRPr="37BB2AFB">
        <w:rPr>
          <w:rFonts w:ascii="Arial" w:hAnsi="Arial" w:cs="Arial"/>
          <w:b/>
          <w:bCs/>
          <w:sz w:val="24"/>
        </w:rPr>
        <w:t>University of Florida</w:t>
      </w:r>
      <w:r w:rsidR="22BD2971" w:rsidRPr="37BB2AFB">
        <w:rPr>
          <w:rFonts w:ascii="Arial" w:hAnsi="Arial" w:cs="Arial"/>
          <w:sz w:val="24"/>
        </w:rPr>
        <w:t>, Gainesville, FL</w:t>
      </w:r>
    </w:p>
    <w:p w14:paraId="0ECD7D45" w14:textId="77777777" w:rsidR="007F36A0" w:rsidRDefault="22BD2971" w:rsidP="37BB2AFB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 w:rsidRPr="37BB2AFB">
        <w:rPr>
          <w:rFonts w:ascii="Arial" w:hAnsi="Arial" w:cs="Arial"/>
          <w:sz w:val="24"/>
        </w:rPr>
        <w:t xml:space="preserve">Completed a </w:t>
      </w:r>
      <w:proofErr w:type="gramStart"/>
      <w:r w:rsidRPr="37BB2AFB">
        <w:rPr>
          <w:rFonts w:ascii="Arial" w:hAnsi="Arial" w:cs="Arial"/>
          <w:sz w:val="24"/>
        </w:rPr>
        <w:t>Master's Degree in Communications Law</w:t>
      </w:r>
      <w:proofErr w:type="gramEnd"/>
      <w:r w:rsidRPr="37BB2AFB">
        <w:rPr>
          <w:rFonts w:ascii="Arial" w:hAnsi="Arial" w:cs="Arial"/>
          <w:sz w:val="24"/>
        </w:rPr>
        <w:t xml:space="preserve"> at the University of Florida</w:t>
      </w:r>
    </w:p>
    <w:p w14:paraId="637805D2" w14:textId="262CAEA0" w:rsidR="007F36A0" w:rsidRDefault="007F36A0" w:rsidP="37BB2AF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7" w:lineRule="exact"/>
        <w:ind w:left="2520" w:right="-360" w:hanging="2520"/>
        <w:jc w:val="both"/>
      </w:pPr>
    </w:p>
    <w:p w14:paraId="1D3A8F82" w14:textId="77777777" w:rsidR="007F36A0" w:rsidRDefault="007F36A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7" w:lineRule="exact"/>
        <w:ind w:left="2520" w:right="-360" w:hanging="2520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bCs/>
          <w:sz w:val="24"/>
        </w:rPr>
        <w:t>UNDERGRADUATE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u w:val="single"/>
        </w:rPr>
        <w:t>May 1991</w:t>
      </w:r>
    </w:p>
    <w:p w14:paraId="1377FA22" w14:textId="77777777" w:rsidR="007F36A0" w:rsidRDefault="007F36A0">
      <w:pPr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237" w:lineRule="exact"/>
        <w:ind w:left="2520" w:right="-36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EDUCATION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Duke University,</w:t>
      </w:r>
      <w:r>
        <w:rPr>
          <w:rFonts w:ascii="Arial" w:hAnsi="Arial" w:cs="Arial"/>
          <w:sz w:val="24"/>
        </w:rPr>
        <w:t xml:space="preserve"> Durham, NC</w:t>
      </w:r>
    </w:p>
    <w:p w14:paraId="0094BC40" w14:textId="77777777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Bachelor of Arts Degree in Political Science, 1991</w:t>
      </w:r>
    </w:p>
    <w:p w14:paraId="74B6FB1D" w14:textId="77777777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Graduated in three years with High Honors</w:t>
      </w:r>
    </w:p>
    <w:p w14:paraId="774C4C45" w14:textId="77777777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Dean's List with Distinction</w:t>
      </w:r>
    </w:p>
    <w:p w14:paraId="0FB5A4C4" w14:textId="77777777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Golden Key National Honor Society</w:t>
      </w:r>
    </w:p>
    <w:p w14:paraId="29073963" w14:textId="77777777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Political Science National Honor Society</w:t>
      </w:r>
    </w:p>
    <w:p w14:paraId="0CE5F681" w14:textId="77777777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Bench and Bar Legal Society - Vice President</w:t>
      </w:r>
    </w:p>
    <w:p w14:paraId="24CA0A08" w14:textId="77777777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Chairperson of the Panhellenic Judicial Board</w:t>
      </w:r>
    </w:p>
    <w:p w14:paraId="61AAFBC6" w14:textId="77777777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 Beta Phi Sorority</w:t>
      </w:r>
    </w:p>
    <w:p w14:paraId="7B68C830" w14:textId="77777777" w:rsidR="007F36A0" w:rsidRDefault="007F36A0">
      <w:pPr>
        <w:spacing w:line="237" w:lineRule="exact"/>
        <w:ind w:left="2520"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Also took courses for credit at the London School of Economics, University of Madrid, Harvard, Georgetown, and Tufts University</w:t>
      </w:r>
    </w:p>
    <w:p w14:paraId="463F29E8" w14:textId="77777777" w:rsidR="007F36A0" w:rsidRDefault="007F36A0">
      <w:pPr>
        <w:spacing w:line="237" w:lineRule="exact"/>
        <w:ind w:left="2880" w:hanging="360"/>
        <w:jc w:val="both"/>
        <w:rPr>
          <w:rFonts w:ascii="Arial" w:hAnsi="Arial" w:cs="Arial"/>
          <w:sz w:val="24"/>
        </w:rPr>
      </w:pPr>
    </w:p>
    <w:p w14:paraId="3B7B4B86" w14:textId="77777777" w:rsidR="00D92A63" w:rsidRDefault="00D92A63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52369F06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PUBLICATIONS</w:t>
      </w:r>
      <w:r>
        <w:rPr>
          <w:rFonts w:ascii="Arial" w:hAnsi="Arial" w:cs="Arial"/>
          <w:sz w:val="24"/>
        </w:rPr>
        <w:tab/>
        <w:t>"Video Games, Violence, First Amendment Protection, and Regulation"; University of South Carolina Communications Journal, 1995.</w:t>
      </w:r>
    </w:p>
    <w:p w14:paraId="5630AD66" w14:textId="77777777" w:rsidR="005C02D5" w:rsidRDefault="005C02D5" w:rsidP="001733D9">
      <w:pPr>
        <w:tabs>
          <w:tab w:val="left" w:pos="2520"/>
        </w:tabs>
        <w:spacing w:line="237" w:lineRule="exact"/>
        <w:jc w:val="both"/>
        <w:rPr>
          <w:rFonts w:ascii="Arial" w:hAnsi="Arial" w:cs="Arial"/>
          <w:b/>
          <w:bCs/>
          <w:sz w:val="24"/>
        </w:rPr>
      </w:pPr>
    </w:p>
    <w:p w14:paraId="75C21675" w14:textId="77777777" w:rsidR="007F36A0" w:rsidRDefault="007F36A0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EARLY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 xml:space="preserve">Graduated 1988 with High Honors from Pine Crest </w:t>
      </w:r>
    </w:p>
    <w:p w14:paraId="470727D6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BACKGROUND</w:t>
      </w:r>
      <w:r>
        <w:rPr>
          <w:rFonts w:ascii="Arial" w:hAnsi="Arial" w:cs="Arial"/>
          <w:sz w:val="24"/>
        </w:rPr>
        <w:tab/>
        <w:t>Preparatory School, Fort Lauderdale, FL</w:t>
      </w:r>
    </w:p>
    <w:p w14:paraId="61829076" w14:textId="77777777" w:rsidR="007F36A0" w:rsidRDefault="007F36A0">
      <w:pPr>
        <w:spacing w:line="237" w:lineRule="exact"/>
        <w:ind w:left="2880"/>
        <w:jc w:val="both"/>
        <w:rPr>
          <w:rFonts w:ascii="Arial" w:hAnsi="Arial" w:cs="Arial"/>
          <w:sz w:val="24"/>
        </w:rPr>
      </w:pPr>
    </w:p>
    <w:p w14:paraId="66204FF1" w14:textId="77777777" w:rsidR="002B1DDF" w:rsidRDefault="002B1DDF" w:rsidP="001733D9">
      <w:pPr>
        <w:tabs>
          <w:tab w:val="left" w:pos="-1440"/>
          <w:tab w:val="left" w:pos="2520"/>
        </w:tabs>
        <w:spacing w:line="237" w:lineRule="exact"/>
        <w:jc w:val="both"/>
        <w:rPr>
          <w:rFonts w:ascii="Arial" w:hAnsi="Arial" w:cs="Arial"/>
          <w:b/>
          <w:bCs/>
          <w:sz w:val="24"/>
        </w:rPr>
      </w:pPr>
    </w:p>
    <w:p w14:paraId="44AE13D1" w14:textId="77777777" w:rsidR="007F36A0" w:rsidRDefault="007F36A0">
      <w:pPr>
        <w:tabs>
          <w:tab w:val="left" w:pos="-1440"/>
          <w:tab w:val="left" w:pos="2520"/>
        </w:tabs>
        <w:spacing w:line="237" w:lineRule="exact"/>
        <w:ind w:left="2520" w:hanging="25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PERSONAL</w:t>
      </w:r>
      <w:r>
        <w:rPr>
          <w:rFonts w:ascii="Arial" w:hAnsi="Arial" w:cs="Arial"/>
          <w:sz w:val="24"/>
        </w:rPr>
        <w:tab/>
        <w:t>Strong in written and verbal communications and debating.  Working knowledge and use of the Spanish language.  Interests include running, yoga, rock climbing, paragliding, and travel.</w:t>
      </w:r>
    </w:p>
    <w:p w14:paraId="2DBF0D7D" w14:textId="77777777" w:rsidR="007F36A0" w:rsidRDefault="007F36A0">
      <w:pPr>
        <w:tabs>
          <w:tab w:val="left" w:pos="-1440"/>
        </w:tabs>
        <w:spacing w:line="237" w:lineRule="exact"/>
        <w:ind w:left="2550" w:hanging="2550"/>
        <w:jc w:val="both"/>
        <w:rPr>
          <w:rFonts w:ascii="Arial" w:hAnsi="Arial" w:cs="Arial"/>
          <w:sz w:val="24"/>
        </w:rPr>
      </w:pPr>
    </w:p>
    <w:p w14:paraId="2091F61C" w14:textId="4F5236DB" w:rsidR="00282ACB" w:rsidRDefault="001733D9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NOTABLE </w:t>
      </w:r>
      <w:r w:rsidR="007F36A0">
        <w:rPr>
          <w:rFonts w:ascii="Arial" w:hAnsi="Arial" w:cs="Arial"/>
          <w:b/>
          <w:bCs/>
          <w:sz w:val="24"/>
        </w:rPr>
        <w:t>VERDICTS</w:t>
      </w:r>
      <w:r w:rsidR="007F36A0">
        <w:rPr>
          <w:rFonts w:ascii="Arial" w:hAnsi="Arial" w:cs="Arial"/>
          <w:b/>
          <w:bCs/>
          <w:sz w:val="24"/>
        </w:rPr>
        <w:tab/>
      </w:r>
    </w:p>
    <w:p w14:paraId="19219836" w14:textId="77777777" w:rsidR="00282ACB" w:rsidRDefault="00282ACB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086AFE1B" w14:textId="4F882CD9" w:rsidR="001733D9" w:rsidRPr="001733D9" w:rsidRDefault="00282ACB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1733D9" w:rsidRPr="001733D9">
        <w:rPr>
          <w:rFonts w:ascii="Arial" w:hAnsi="Arial" w:cs="Arial"/>
          <w:bCs/>
          <w:sz w:val="24"/>
        </w:rPr>
        <w:t>Jury Verdict Award in 2021 in Medical Malpractice Case in the amount of $2,440,000.00</w:t>
      </w:r>
      <w:r w:rsidR="00ED55C7">
        <w:rPr>
          <w:rFonts w:ascii="Arial" w:hAnsi="Arial" w:cs="Arial"/>
          <w:bCs/>
          <w:sz w:val="24"/>
        </w:rPr>
        <w:t>.</w:t>
      </w:r>
    </w:p>
    <w:p w14:paraId="0864CF51" w14:textId="77777777" w:rsidR="001733D9" w:rsidRDefault="001733D9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22FD27C3" w14:textId="1E7200EA" w:rsidR="007F36A0" w:rsidRDefault="001733D9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282ACB" w:rsidRPr="00282ACB">
        <w:rPr>
          <w:rFonts w:ascii="Arial" w:hAnsi="Arial" w:cs="Arial"/>
          <w:bCs/>
          <w:sz w:val="24"/>
        </w:rPr>
        <w:t>Jury Verdict Award in 2019 in a Wrongful Death Crash in federal court in the amount of $5,000,000.00.</w:t>
      </w:r>
      <w:r w:rsidR="00282ACB">
        <w:rPr>
          <w:rFonts w:ascii="Arial" w:hAnsi="Arial" w:cs="Arial"/>
          <w:b/>
          <w:bCs/>
          <w:sz w:val="24"/>
        </w:rPr>
        <w:t xml:space="preserve">  </w:t>
      </w:r>
    </w:p>
    <w:p w14:paraId="296FEF7D" w14:textId="77777777" w:rsidR="007F36A0" w:rsidRDefault="007F36A0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3914F0BA" w14:textId="77777777" w:rsidR="007F36A0" w:rsidRPr="00612BCC" w:rsidRDefault="007F36A0" w:rsidP="00612BCC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Jury Verdict Award in 2015 in a Survivor Automobile Crash Case in the amount of $6,160,546.04</w:t>
      </w:r>
    </w:p>
    <w:p w14:paraId="7194DBDC" w14:textId="77777777" w:rsidR="007F36A0" w:rsidRDefault="007F36A0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</w:p>
    <w:p w14:paraId="2DFA63F9" w14:textId="77777777" w:rsidR="007F36A0" w:rsidRDefault="007F36A0">
      <w:pPr>
        <w:tabs>
          <w:tab w:val="left" w:pos="2520"/>
        </w:tabs>
        <w:spacing w:line="237" w:lineRule="exact"/>
        <w:ind w:left="2520" w:hanging="25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Jury Verdict Award in 2015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in a Survivor Case Medical Malpractice Case in the amount of $8,540,786.90.  Ranked as #1 trial of 2015 by Courtroom View Network </w:t>
      </w:r>
    </w:p>
    <w:p w14:paraId="769D0D3C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b/>
          <w:bCs/>
          <w:sz w:val="24"/>
        </w:rPr>
      </w:pPr>
    </w:p>
    <w:p w14:paraId="773AED10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Jury Verdict Award in 2013 in a Wrongful Death Case in the </w:t>
      </w:r>
    </w:p>
    <w:p w14:paraId="39DCF866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>amount of $12,065,000.00</w:t>
      </w:r>
    </w:p>
    <w:p w14:paraId="54CD245A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bCs/>
          <w:sz w:val="24"/>
        </w:rPr>
      </w:pPr>
    </w:p>
    <w:p w14:paraId="71328EF2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Jury Verdict Award in 2007 in a </w:t>
      </w:r>
      <w:proofErr w:type="spellStart"/>
      <w:r>
        <w:rPr>
          <w:rFonts w:ascii="Arial" w:hAnsi="Arial" w:cs="Arial"/>
          <w:bCs/>
          <w:sz w:val="24"/>
        </w:rPr>
        <w:t>Misfill</w:t>
      </w:r>
      <w:proofErr w:type="spellEnd"/>
      <w:r>
        <w:rPr>
          <w:rFonts w:ascii="Arial" w:hAnsi="Arial" w:cs="Arial"/>
          <w:bCs/>
          <w:sz w:val="24"/>
        </w:rPr>
        <w:t xml:space="preserve"> Prescription Case in </w:t>
      </w:r>
    </w:p>
    <w:p w14:paraId="15B21A61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the amount of $25,850,583.77</w:t>
      </w:r>
    </w:p>
    <w:p w14:paraId="1231BE67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bCs/>
          <w:sz w:val="24"/>
        </w:rPr>
      </w:pPr>
    </w:p>
    <w:p w14:paraId="78BE7735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sz w:val="24"/>
        </w:rPr>
        <w:t>Jury Verdict Award in 2004 in a Medical Malpractice Case in</w:t>
      </w:r>
      <w:r>
        <w:rPr>
          <w:rFonts w:ascii="Arial" w:hAnsi="Arial" w:cs="Arial"/>
          <w:b/>
          <w:sz w:val="24"/>
        </w:rPr>
        <w:t xml:space="preserve"> </w:t>
      </w:r>
    </w:p>
    <w:p w14:paraId="667F1BAD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the amount of $2,386,026.99</w:t>
      </w:r>
    </w:p>
    <w:p w14:paraId="36FEB5B0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sz w:val="24"/>
        </w:rPr>
      </w:pPr>
    </w:p>
    <w:p w14:paraId="44A913BC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Jury Verdict Award in 2002 in an Automobile Crash Case in </w:t>
      </w:r>
    </w:p>
    <w:p w14:paraId="100A4D95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the amount of $1,038,000.00</w:t>
      </w:r>
    </w:p>
    <w:p w14:paraId="30D7AA69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sz w:val="24"/>
        </w:rPr>
      </w:pPr>
    </w:p>
    <w:p w14:paraId="629581CD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Jury Verdict Award in 1996 in a Medical Malpractice Case in </w:t>
      </w:r>
    </w:p>
    <w:p w14:paraId="572BAB1E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Cs/>
          <w:sz w:val="24"/>
        </w:rPr>
        <w:t xml:space="preserve">the </w:t>
      </w:r>
      <w:r>
        <w:rPr>
          <w:rFonts w:ascii="Arial" w:hAnsi="Arial" w:cs="Arial"/>
          <w:sz w:val="24"/>
        </w:rPr>
        <w:t>amount of $1,854,661.00</w:t>
      </w:r>
    </w:p>
    <w:p w14:paraId="7196D064" w14:textId="77777777" w:rsidR="007F36A0" w:rsidRDefault="007F36A0">
      <w:pPr>
        <w:tabs>
          <w:tab w:val="left" w:pos="2520"/>
        </w:tabs>
        <w:spacing w:line="237" w:lineRule="exact"/>
        <w:jc w:val="both"/>
        <w:rPr>
          <w:rFonts w:ascii="Arial" w:hAnsi="Arial" w:cs="Arial"/>
          <w:sz w:val="24"/>
        </w:rPr>
      </w:pPr>
    </w:p>
    <w:p w14:paraId="34FF1C98" w14:textId="77777777" w:rsidR="007F36A0" w:rsidRDefault="007F36A0">
      <w:pPr>
        <w:spacing w:line="237" w:lineRule="exact"/>
        <w:jc w:val="both"/>
        <w:rPr>
          <w:rFonts w:ascii="Arial" w:hAnsi="Arial" w:cs="Arial"/>
          <w:sz w:val="24"/>
        </w:rPr>
      </w:pPr>
    </w:p>
    <w:sectPr w:rsidR="007F36A0">
      <w:endnotePr>
        <w:numFmt w:val="decimal"/>
      </w:endnotePr>
      <w:type w:val="continuous"/>
      <w:pgSz w:w="12240" w:h="15840"/>
      <w:pgMar w:top="1440" w:right="1080" w:bottom="1440" w:left="2304" w:header="144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Mincho">
    <w:altName w:val="@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02FA12E-53CF-4EAA-9126-EB2D293A3237}"/>
    <w:docVar w:name="dgnword-eventsink" w:val="181997400"/>
  </w:docVars>
  <w:rsids>
    <w:rsidRoot w:val="00554F12"/>
    <w:rsid w:val="00022797"/>
    <w:rsid w:val="00024B1C"/>
    <w:rsid w:val="00034A66"/>
    <w:rsid w:val="0004426E"/>
    <w:rsid w:val="00062BE4"/>
    <w:rsid w:val="000A0BBA"/>
    <w:rsid w:val="00122258"/>
    <w:rsid w:val="00133576"/>
    <w:rsid w:val="001733D9"/>
    <w:rsid w:val="00177325"/>
    <w:rsid w:val="001A580B"/>
    <w:rsid w:val="00267837"/>
    <w:rsid w:val="00282ACB"/>
    <w:rsid w:val="002B1DDF"/>
    <w:rsid w:val="002E52FE"/>
    <w:rsid w:val="002F5CB8"/>
    <w:rsid w:val="003A27C8"/>
    <w:rsid w:val="003B7DDA"/>
    <w:rsid w:val="0040144E"/>
    <w:rsid w:val="00467BA0"/>
    <w:rsid w:val="004B2A67"/>
    <w:rsid w:val="004C20B7"/>
    <w:rsid w:val="00554F12"/>
    <w:rsid w:val="005A2F97"/>
    <w:rsid w:val="005B34AC"/>
    <w:rsid w:val="005B7B73"/>
    <w:rsid w:val="005C02D5"/>
    <w:rsid w:val="00612BCC"/>
    <w:rsid w:val="006916C7"/>
    <w:rsid w:val="006A38A2"/>
    <w:rsid w:val="006D1AC6"/>
    <w:rsid w:val="007777F0"/>
    <w:rsid w:val="007F36A0"/>
    <w:rsid w:val="0080754E"/>
    <w:rsid w:val="008441B2"/>
    <w:rsid w:val="00894BBE"/>
    <w:rsid w:val="008A1602"/>
    <w:rsid w:val="009455A2"/>
    <w:rsid w:val="009661F9"/>
    <w:rsid w:val="009B139A"/>
    <w:rsid w:val="009E308D"/>
    <w:rsid w:val="009F0742"/>
    <w:rsid w:val="00A16F1F"/>
    <w:rsid w:val="00A627B5"/>
    <w:rsid w:val="00A67238"/>
    <w:rsid w:val="00A74EEF"/>
    <w:rsid w:val="00AC2ED0"/>
    <w:rsid w:val="00AD30B0"/>
    <w:rsid w:val="00B012B2"/>
    <w:rsid w:val="00B1714C"/>
    <w:rsid w:val="00B40750"/>
    <w:rsid w:val="00B45597"/>
    <w:rsid w:val="00C33C6E"/>
    <w:rsid w:val="00C443E4"/>
    <w:rsid w:val="00C65F3D"/>
    <w:rsid w:val="00CF061A"/>
    <w:rsid w:val="00D0686C"/>
    <w:rsid w:val="00D34A63"/>
    <w:rsid w:val="00D40ED7"/>
    <w:rsid w:val="00D92A63"/>
    <w:rsid w:val="00DB5472"/>
    <w:rsid w:val="00E35C94"/>
    <w:rsid w:val="00E80A09"/>
    <w:rsid w:val="00ED55C7"/>
    <w:rsid w:val="00F36E5A"/>
    <w:rsid w:val="00F814B7"/>
    <w:rsid w:val="00FB18B7"/>
    <w:rsid w:val="22BD2971"/>
    <w:rsid w:val="2ED63903"/>
    <w:rsid w:val="37BB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4CA76"/>
  <w15:chartTrackingRefBased/>
  <w15:docId w15:val="{521B4972-09B2-4F60-B90A-79B8BB6B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@MS Mincho" w:eastAsia="@MS Minch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@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7E9DC1186A44EB99A715C73F08E97" ma:contentTypeVersion="18" ma:contentTypeDescription="Create a new document." ma:contentTypeScope="" ma:versionID="b21cde8eb61205f545d4e9f8dc72fd78">
  <xsd:schema xmlns:xsd="http://www.w3.org/2001/XMLSchema" xmlns:xs="http://www.w3.org/2001/XMLSchema" xmlns:p="http://schemas.microsoft.com/office/2006/metadata/properties" xmlns:ns2="041ce005-3c07-4a6c-a72e-30e42edccbfa" xmlns:ns3="093246b8-82a2-47b0-8813-bcc214dd2615" targetNamespace="http://schemas.microsoft.com/office/2006/metadata/properties" ma:root="true" ma:fieldsID="5bf2b8e826f0f7ccc4bcf17c5b0f4ab1" ns2:_="" ns3:_="">
    <xsd:import namespace="041ce005-3c07-4a6c-a72e-30e42edccbfa"/>
    <xsd:import namespace="093246b8-82a2-47b0-8813-bcc214dd2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e005-3c07-4a6c-a72e-30e42edcc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9f49c-fc0c-42a6-8687-0eb65af25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246b8-82a2-47b0-8813-bcc214dd2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992169-d32d-439f-9a77-8d11f844d909}" ma:internalName="TaxCatchAll" ma:showField="CatchAllData" ma:web="093246b8-82a2-47b0-8813-bcc214dd2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1ce005-3c07-4a6c-a72e-30e42edccbfa">
      <Terms xmlns="http://schemas.microsoft.com/office/infopath/2007/PartnerControls"/>
    </lcf76f155ced4ddcb4097134ff3c332f>
    <TaxCatchAll xmlns="093246b8-82a2-47b0-8813-bcc214dd26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3D51-64F6-4DD3-A998-E54D38B0B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ce005-3c07-4a6c-a72e-30e42edccbfa"/>
    <ds:schemaRef ds:uri="093246b8-82a2-47b0-8813-bcc214dd2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FA41A-73EC-40B5-A56A-0163365CE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DA152-6B66-4E02-8B69-F4C2955F5B13}">
  <ds:schemaRefs>
    <ds:schemaRef ds:uri="http://schemas.microsoft.com/office/2006/metadata/properties"/>
    <ds:schemaRef ds:uri="http://schemas.microsoft.com/office/infopath/2007/PartnerControls"/>
    <ds:schemaRef ds:uri="041ce005-3c07-4a6c-a72e-30e42edccbfa"/>
    <ds:schemaRef ds:uri="093246b8-82a2-47b0-8813-bcc214dd2615"/>
  </ds:schemaRefs>
</ds:datastoreItem>
</file>

<file path=customXml/itemProps4.xml><?xml version="1.0" encoding="utf-8"?>
<ds:datastoreItem xmlns:ds="http://schemas.openxmlformats.org/officeDocument/2006/customXml" ds:itemID="{157B0B24-BE67-418B-BB01-79314255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818</Words>
  <Characters>4669</Characters>
  <Application>Microsoft Office Word</Application>
  <DocSecurity>0</DocSecurity>
  <Lines>38</Lines>
  <Paragraphs>10</Paragraphs>
  <ScaleCrop>false</ScaleCrop>
  <Company>Searcy, Denney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</dc:creator>
  <cp:keywords/>
  <dc:description/>
  <cp:lastModifiedBy>Marcio D. Martinez Moreno</cp:lastModifiedBy>
  <cp:revision>2</cp:revision>
  <cp:lastPrinted>2018-02-20T21:40:00Z</cp:lastPrinted>
  <dcterms:created xsi:type="dcterms:W3CDTF">2024-06-20T13:26:00Z</dcterms:created>
  <dcterms:modified xsi:type="dcterms:W3CDTF">2024-06-20T13:26:00Z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0x010100D2B7E9DC1186A44EB99A715C73F08E97</vt:lpwstr>
  </property>
  <property fmtid="{D5CDD505-2E9C-101B-9397-08002B2CF9AE}" pid="3" name="MediaServiceImageTags">
    <vt:lpwstr/>
  </property>
</Properties>
</file>